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601" w:rsidRPr="00AE1DB7" w:rsidRDefault="00D86601" w:rsidP="00D86601">
      <w:pPr>
        <w:suppressAutoHyphens/>
        <w:jc w:val="right"/>
      </w:pPr>
      <w:r>
        <w:t>При</w:t>
      </w:r>
      <w:r w:rsidRPr="00AE1DB7">
        <w:t xml:space="preserve">ложение </w:t>
      </w:r>
      <w:r>
        <w:t>5</w:t>
      </w:r>
    </w:p>
    <w:p w:rsidR="00D86601" w:rsidRPr="00AE1DB7" w:rsidRDefault="00D86601" w:rsidP="00D86601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D86601" w:rsidRPr="00AE1DB7" w:rsidRDefault="00D86601" w:rsidP="00D86601">
      <w:pPr>
        <w:suppressAutoHyphens/>
        <w:jc w:val="right"/>
      </w:pPr>
      <w:r w:rsidRPr="00AE1DB7">
        <w:t>Воскресенского муниципального округа</w:t>
      </w:r>
    </w:p>
    <w:p w:rsidR="00D86601" w:rsidRPr="00AE1DB7" w:rsidRDefault="00D86601" w:rsidP="00D86601">
      <w:pPr>
        <w:suppressAutoHyphens/>
        <w:jc w:val="right"/>
      </w:pPr>
      <w:r w:rsidRPr="00AE1DB7">
        <w:t>Нижегородской области</w:t>
      </w:r>
    </w:p>
    <w:p w:rsidR="00D86601" w:rsidRPr="00AE1DB7" w:rsidRDefault="00D86601" w:rsidP="00D86601">
      <w:pPr>
        <w:suppressAutoHyphens/>
        <w:jc w:val="right"/>
      </w:pPr>
      <w:r w:rsidRPr="00AE1DB7">
        <w:t xml:space="preserve">от </w:t>
      </w:r>
      <w:r>
        <w:t>26 января 20</w:t>
      </w:r>
      <w:r w:rsidRPr="00AE1DB7">
        <w:t>2</w:t>
      </w:r>
      <w:r>
        <w:t>6</w:t>
      </w:r>
      <w:r w:rsidRPr="00AE1DB7">
        <w:t xml:space="preserve"> года № </w:t>
      </w:r>
      <w:r>
        <w:t>1</w:t>
      </w:r>
    </w:p>
    <w:p w:rsidR="00D86601" w:rsidRPr="00073D5A" w:rsidRDefault="00D86601" w:rsidP="00D86601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D86601" w:rsidRPr="00073D5A" w:rsidRDefault="00D86601" w:rsidP="00D86601">
      <w:pPr>
        <w:ind w:left="5580" w:hanging="5580"/>
        <w:jc w:val="right"/>
      </w:pPr>
      <w:r w:rsidRPr="00073D5A">
        <w:t>Воскресенского муниципального округа</w:t>
      </w:r>
    </w:p>
    <w:p w:rsidR="00D86601" w:rsidRPr="00073D5A" w:rsidRDefault="00D86601" w:rsidP="00D86601">
      <w:pPr>
        <w:ind w:left="5580" w:hanging="5580"/>
        <w:jc w:val="right"/>
      </w:pPr>
      <w:r w:rsidRPr="00073D5A">
        <w:t>Нижегородской области</w:t>
      </w:r>
    </w:p>
    <w:p w:rsidR="00D86601" w:rsidRPr="00073D5A" w:rsidRDefault="00D86601" w:rsidP="00D86601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D86601" w:rsidRDefault="00D86601" w:rsidP="00D86601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D86601" w:rsidRPr="00073D5A" w:rsidRDefault="00D86601" w:rsidP="00D86601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D86601" w:rsidRDefault="00D86601" w:rsidP="00D86601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D86601" w:rsidRPr="00AE1DB7" w:rsidRDefault="00D86601" w:rsidP="00D86601">
      <w:pPr>
        <w:suppressAutoHyphens/>
        <w:jc w:val="right"/>
      </w:pPr>
    </w:p>
    <w:p w:rsidR="00D86601" w:rsidRPr="00073D5A" w:rsidRDefault="00D86601" w:rsidP="00D86601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8</w:t>
      </w:r>
    </w:p>
    <w:p w:rsidR="00D86601" w:rsidRPr="00073D5A" w:rsidRDefault="00D86601" w:rsidP="00D86601">
      <w:pPr>
        <w:ind w:left="5580" w:hanging="5580"/>
        <w:jc w:val="right"/>
      </w:pPr>
      <w:r w:rsidRPr="00073D5A">
        <w:t>к решению Совета депутатов</w:t>
      </w:r>
    </w:p>
    <w:p w:rsidR="00D86601" w:rsidRPr="00073D5A" w:rsidRDefault="00D86601" w:rsidP="00D86601">
      <w:pPr>
        <w:ind w:left="5580" w:hanging="5580"/>
        <w:jc w:val="right"/>
      </w:pPr>
      <w:r w:rsidRPr="00073D5A">
        <w:t>Воскресенского муниципального округа</w:t>
      </w:r>
    </w:p>
    <w:p w:rsidR="00D86601" w:rsidRPr="00073D5A" w:rsidRDefault="00D86601" w:rsidP="00D86601">
      <w:pPr>
        <w:ind w:left="5580" w:hanging="5580"/>
        <w:jc w:val="right"/>
      </w:pPr>
      <w:r w:rsidRPr="00073D5A">
        <w:t>Нижегородской области</w:t>
      </w:r>
    </w:p>
    <w:p w:rsidR="00D86601" w:rsidRDefault="00D86601" w:rsidP="00D86601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</w:t>
      </w:r>
    </w:p>
    <w:p w:rsidR="00D86601" w:rsidRDefault="00D86601" w:rsidP="00D86601">
      <w:pPr>
        <w:suppressAutoHyphens/>
        <w:jc w:val="center"/>
        <w:rPr>
          <w:rFonts w:eastAsia="Times New Roman"/>
          <w:b/>
        </w:rPr>
      </w:pPr>
    </w:p>
    <w:p w:rsidR="00D86601" w:rsidRDefault="00D86601" w:rsidP="00D86601">
      <w:pPr>
        <w:suppressAutoHyphens/>
        <w:jc w:val="center"/>
        <w:rPr>
          <w:rFonts w:eastAsia="Times New Roman"/>
          <w:b/>
        </w:rPr>
      </w:pPr>
    </w:p>
    <w:p w:rsidR="00D86601" w:rsidRPr="00D86601" w:rsidRDefault="00D86601" w:rsidP="00D86601">
      <w:pPr>
        <w:suppressAutoHyphens/>
        <w:jc w:val="center"/>
        <w:rPr>
          <w:rFonts w:eastAsia="Times New Roman"/>
          <w:b/>
        </w:rPr>
      </w:pPr>
      <w:bookmarkStart w:id="0" w:name="_GoBack"/>
      <w:bookmarkEnd w:id="0"/>
      <w:r w:rsidRPr="00D86601">
        <w:rPr>
          <w:rFonts w:eastAsia="Times New Roman"/>
          <w:b/>
        </w:rPr>
        <w:t>Программа муниципальных гарантий Воскресенского муниципального округа в валюте</w:t>
      </w:r>
    </w:p>
    <w:p w:rsidR="00D86601" w:rsidRPr="00D86601" w:rsidRDefault="00D86601" w:rsidP="00D86601">
      <w:pPr>
        <w:suppressAutoHyphens/>
        <w:jc w:val="center"/>
        <w:rPr>
          <w:rFonts w:eastAsia="Times New Roman"/>
          <w:b/>
          <w:i/>
        </w:rPr>
      </w:pPr>
      <w:r w:rsidRPr="00D86601">
        <w:rPr>
          <w:rFonts w:eastAsia="Times New Roman"/>
          <w:b/>
        </w:rPr>
        <w:t>Российской Федерации в 2026 году</w:t>
      </w:r>
    </w:p>
    <w:p w:rsidR="00D86601" w:rsidRPr="00D86601" w:rsidRDefault="00D86601" w:rsidP="00D86601">
      <w:pPr>
        <w:suppressAutoHyphens/>
        <w:jc w:val="right"/>
        <w:rPr>
          <w:rFonts w:eastAsia="Times New Roman"/>
          <w:b/>
          <w:i/>
        </w:rPr>
      </w:pPr>
      <w:r w:rsidRPr="00D86601">
        <w:rPr>
          <w:rFonts w:eastAsia="Times New Roman"/>
          <w:b/>
        </w:rPr>
        <w:t>(рублей)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1633"/>
        <w:gridCol w:w="2020"/>
        <w:gridCol w:w="1875"/>
        <w:gridCol w:w="1589"/>
        <w:gridCol w:w="1959"/>
      </w:tblGrid>
      <w:tr w:rsidR="00D86601" w:rsidRPr="00D86601" w:rsidTr="002D7234">
        <w:trPr>
          <w:trHeight w:val="866"/>
        </w:trPr>
        <w:tc>
          <w:tcPr>
            <w:tcW w:w="241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№</w:t>
            </w:r>
          </w:p>
        </w:tc>
        <w:tc>
          <w:tcPr>
            <w:tcW w:w="856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Обязательства</w:t>
            </w:r>
          </w:p>
        </w:tc>
        <w:tc>
          <w:tcPr>
            <w:tcW w:w="1059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Объем выданных муниципальных гарантий на 1 января 2026 года</w:t>
            </w:r>
          </w:p>
        </w:tc>
        <w:tc>
          <w:tcPr>
            <w:tcW w:w="983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Объем выдаваемых муниципальных гарантий</w:t>
            </w:r>
          </w:p>
        </w:tc>
        <w:tc>
          <w:tcPr>
            <w:tcW w:w="833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Объем погашаемых муниципальных гарантий</w:t>
            </w:r>
          </w:p>
        </w:tc>
        <w:tc>
          <w:tcPr>
            <w:tcW w:w="102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Планируемый объем муниципальных гарантий на 1 января 2027 года</w:t>
            </w:r>
          </w:p>
        </w:tc>
      </w:tr>
      <w:tr w:rsidR="00D86601" w:rsidRPr="00D86601" w:rsidTr="002D7234">
        <w:trPr>
          <w:trHeight w:val="1138"/>
        </w:trPr>
        <w:tc>
          <w:tcPr>
            <w:tcW w:w="241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1</w:t>
            </w:r>
          </w:p>
        </w:tc>
        <w:tc>
          <w:tcPr>
            <w:tcW w:w="856" w:type="pct"/>
          </w:tcPr>
          <w:p w:rsidR="00D86601" w:rsidRPr="00D86601" w:rsidRDefault="00D86601" w:rsidP="00D86601">
            <w:pPr>
              <w:suppressAutoHyphens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Муниципальные гарантии, действующие на 1 января 2026 года</w:t>
            </w:r>
          </w:p>
        </w:tc>
        <w:tc>
          <w:tcPr>
            <w:tcW w:w="1059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0,0</w:t>
            </w:r>
          </w:p>
        </w:tc>
        <w:tc>
          <w:tcPr>
            <w:tcW w:w="983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833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0,0</w:t>
            </w:r>
          </w:p>
        </w:tc>
        <w:tc>
          <w:tcPr>
            <w:tcW w:w="102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</w:tr>
      <w:tr w:rsidR="00D86601" w:rsidRPr="00D86601" w:rsidTr="002D7234">
        <w:trPr>
          <w:trHeight w:val="1037"/>
        </w:trPr>
        <w:tc>
          <w:tcPr>
            <w:tcW w:w="241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2</w:t>
            </w:r>
          </w:p>
        </w:tc>
        <w:tc>
          <w:tcPr>
            <w:tcW w:w="856" w:type="pct"/>
          </w:tcPr>
          <w:p w:rsidR="00D86601" w:rsidRPr="00D86601" w:rsidRDefault="00D86601" w:rsidP="00D86601">
            <w:pPr>
              <w:suppressAutoHyphens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Муниципальные гарантии, планируемые к выдаче в 2026 году</w:t>
            </w:r>
          </w:p>
        </w:tc>
        <w:tc>
          <w:tcPr>
            <w:tcW w:w="1059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983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833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102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</w:tr>
      <w:tr w:rsidR="00D86601" w:rsidRPr="00D86601" w:rsidTr="002D7234">
        <w:trPr>
          <w:trHeight w:val="770"/>
        </w:trPr>
        <w:tc>
          <w:tcPr>
            <w:tcW w:w="241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</w:p>
        </w:tc>
        <w:tc>
          <w:tcPr>
            <w:tcW w:w="856" w:type="pct"/>
          </w:tcPr>
          <w:p w:rsidR="00D86601" w:rsidRPr="00D86601" w:rsidRDefault="00D86601" w:rsidP="00D86601">
            <w:pPr>
              <w:suppressAutoHyphens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Итого объем муниципальных гарантий:</w:t>
            </w:r>
          </w:p>
        </w:tc>
        <w:tc>
          <w:tcPr>
            <w:tcW w:w="1059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0,0</w:t>
            </w:r>
          </w:p>
        </w:tc>
        <w:tc>
          <w:tcPr>
            <w:tcW w:w="983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</w:t>
            </w:r>
          </w:p>
        </w:tc>
        <w:tc>
          <w:tcPr>
            <w:tcW w:w="833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0,0</w:t>
            </w:r>
          </w:p>
        </w:tc>
        <w:tc>
          <w:tcPr>
            <w:tcW w:w="102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</w:t>
            </w:r>
          </w:p>
        </w:tc>
      </w:tr>
    </w:tbl>
    <w:p w:rsidR="00D86601" w:rsidRPr="00D86601" w:rsidRDefault="00D86601" w:rsidP="00D86601">
      <w:pPr>
        <w:overflowPunct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32"/>
        </w:rPr>
      </w:pPr>
    </w:p>
    <w:p w:rsidR="00D86601" w:rsidRPr="00D86601" w:rsidRDefault="00D86601" w:rsidP="00D86601">
      <w:pPr>
        <w:overflowPunct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32"/>
        </w:rPr>
      </w:pPr>
      <w:r w:rsidRPr="00D86601">
        <w:rPr>
          <w:rFonts w:eastAsia="Times New Roman"/>
          <w:b/>
          <w:bCs/>
          <w:kern w:val="32"/>
        </w:rPr>
        <w:t>Общий объем бюджетных ассигнований, предусмотренных на исполнение муниципальных гарантий Воскресенского муниципального округа по возможным гарантийным случаям</w:t>
      </w:r>
    </w:p>
    <w:p w:rsidR="00D86601" w:rsidRPr="00D86601" w:rsidRDefault="00D86601" w:rsidP="00D86601">
      <w:pPr>
        <w:overflowPunct w:val="0"/>
        <w:autoSpaceDE w:val="0"/>
        <w:autoSpaceDN w:val="0"/>
        <w:adjustRightInd w:val="0"/>
        <w:jc w:val="right"/>
        <w:rPr>
          <w:rFonts w:eastAsia="Times New Roman"/>
          <w:kern w:val="32"/>
        </w:rPr>
      </w:pPr>
      <w:r w:rsidRPr="00D86601">
        <w:rPr>
          <w:rFonts w:eastAsia="Times New Roman"/>
          <w:kern w:val="32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851"/>
      </w:tblGrid>
      <w:tr w:rsidR="00D86601" w:rsidRPr="00D86601" w:rsidTr="002D7234">
        <w:trPr>
          <w:trHeight w:val="858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kern w:val="32"/>
              </w:rPr>
            </w:pPr>
            <w:r w:rsidRPr="00D86601">
              <w:rPr>
                <w:rFonts w:eastAsia="Times New Roman"/>
                <w:b/>
                <w:bCs/>
                <w:kern w:val="32"/>
              </w:rPr>
              <w:lastRenderedPageBreak/>
              <w:t>Исполнение муниципальных гарантий Воскресенского муниципального округа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kern w:val="32"/>
              </w:rPr>
            </w:pPr>
            <w:r w:rsidRPr="00D86601">
              <w:rPr>
                <w:rFonts w:eastAsia="Times New Roman"/>
                <w:b/>
                <w:bCs/>
                <w:kern w:val="32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D86601" w:rsidRPr="00D86601" w:rsidTr="002D7234">
        <w:trPr>
          <w:trHeight w:val="298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kern w:val="32"/>
              </w:rPr>
            </w:pPr>
            <w:r w:rsidRPr="00D86601">
              <w:rPr>
                <w:rFonts w:eastAsia="Times New Roman"/>
                <w:kern w:val="32"/>
              </w:rPr>
              <w:t>За счет источников финансирования дефицита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32"/>
              </w:rPr>
            </w:pPr>
            <w:r w:rsidRPr="00D86601">
              <w:rPr>
                <w:rFonts w:eastAsia="Times New Roman"/>
                <w:kern w:val="32"/>
              </w:rPr>
              <w:t>0</w:t>
            </w:r>
          </w:p>
        </w:tc>
      </w:tr>
      <w:tr w:rsidR="00D86601" w:rsidRPr="00D86601" w:rsidTr="002D7234">
        <w:trPr>
          <w:trHeight w:val="70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kern w:val="32"/>
              </w:rPr>
            </w:pPr>
            <w:r w:rsidRPr="00D86601">
              <w:rPr>
                <w:rFonts w:eastAsia="Times New Roman"/>
                <w:kern w:val="32"/>
              </w:rPr>
              <w:t>За счет расходов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32"/>
                <w:lang w:val="en-US"/>
              </w:rPr>
            </w:pPr>
            <w:r w:rsidRPr="00D86601">
              <w:rPr>
                <w:rFonts w:eastAsia="Times New Roman"/>
                <w:kern w:val="32"/>
              </w:rPr>
              <w:t>0,0</w:t>
            </w:r>
          </w:p>
        </w:tc>
      </w:tr>
    </w:tbl>
    <w:p w:rsidR="00D86601" w:rsidRPr="00D86601" w:rsidRDefault="00D86601" w:rsidP="00D86601">
      <w:pPr>
        <w:suppressAutoHyphens/>
        <w:jc w:val="center"/>
        <w:rPr>
          <w:rFonts w:eastAsia="Times New Roman"/>
          <w:b/>
        </w:rPr>
      </w:pPr>
    </w:p>
    <w:p w:rsidR="00D86601" w:rsidRPr="00D86601" w:rsidRDefault="00D86601" w:rsidP="00D86601">
      <w:pPr>
        <w:suppressAutoHyphens/>
        <w:jc w:val="center"/>
        <w:rPr>
          <w:rFonts w:eastAsia="Times New Roman"/>
          <w:b/>
        </w:rPr>
      </w:pPr>
      <w:r w:rsidRPr="00D86601">
        <w:rPr>
          <w:rFonts w:eastAsia="Times New Roman"/>
          <w:b/>
        </w:rPr>
        <w:t>Программа муниципальных гарантий Воскресенского муниципального округа в валюте</w:t>
      </w:r>
    </w:p>
    <w:p w:rsidR="00D86601" w:rsidRPr="00D86601" w:rsidRDefault="00D86601" w:rsidP="00D86601">
      <w:pPr>
        <w:suppressAutoHyphens/>
        <w:jc w:val="center"/>
        <w:rPr>
          <w:rFonts w:eastAsia="Times New Roman"/>
          <w:b/>
          <w:i/>
        </w:rPr>
      </w:pPr>
      <w:r w:rsidRPr="00D86601">
        <w:rPr>
          <w:rFonts w:eastAsia="Times New Roman"/>
          <w:b/>
        </w:rPr>
        <w:t>Российской Федерации в 2027 году</w:t>
      </w:r>
    </w:p>
    <w:p w:rsidR="00D86601" w:rsidRPr="00D86601" w:rsidRDefault="00D86601" w:rsidP="00D86601">
      <w:pPr>
        <w:suppressAutoHyphens/>
        <w:jc w:val="right"/>
        <w:rPr>
          <w:rFonts w:eastAsia="Times New Roman"/>
          <w:b/>
          <w:i/>
        </w:rPr>
      </w:pPr>
      <w:r w:rsidRPr="00D86601">
        <w:rPr>
          <w:rFonts w:eastAsia="Times New Roman"/>
          <w:b/>
        </w:rPr>
        <w:t>(рублей)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21"/>
        <w:gridCol w:w="1882"/>
        <w:gridCol w:w="1560"/>
        <w:gridCol w:w="1700"/>
        <w:gridCol w:w="2019"/>
      </w:tblGrid>
      <w:tr w:rsidR="00D86601" w:rsidRPr="00D86601" w:rsidTr="002D7234">
        <w:trPr>
          <w:trHeight w:val="1084"/>
        </w:trPr>
        <w:tc>
          <w:tcPr>
            <w:tcW w:w="238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№</w:t>
            </w:r>
          </w:p>
        </w:tc>
        <w:tc>
          <w:tcPr>
            <w:tcW w:w="1048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Обязательства</w:t>
            </w:r>
          </w:p>
        </w:tc>
        <w:tc>
          <w:tcPr>
            <w:tcW w:w="976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Объем выданных муниципальных гарантий на 1 января 2027 года</w:t>
            </w:r>
          </w:p>
        </w:tc>
        <w:tc>
          <w:tcPr>
            <w:tcW w:w="809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Объем выдаваемых муниципальных гарантий</w:t>
            </w:r>
          </w:p>
        </w:tc>
        <w:tc>
          <w:tcPr>
            <w:tcW w:w="882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Объем погашаемых муниципальных гарантий</w:t>
            </w:r>
          </w:p>
        </w:tc>
        <w:tc>
          <w:tcPr>
            <w:tcW w:w="104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Планируемый объем муниципальных гарантий на 1 января 2028 года</w:t>
            </w:r>
          </w:p>
        </w:tc>
      </w:tr>
      <w:tr w:rsidR="00D86601" w:rsidRPr="00D86601" w:rsidTr="002D7234">
        <w:trPr>
          <w:trHeight w:val="831"/>
        </w:trPr>
        <w:tc>
          <w:tcPr>
            <w:tcW w:w="238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1</w:t>
            </w:r>
          </w:p>
        </w:tc>
        <w:tc>
          <w:tcPr>
            <w:tcW w:w="1048" w:type="pct"/>
          </w:tcPr>
          <w:p w:rsidR="00D86601" w:rsidRPr="00D86601" w:rsidRDefault="00D86601" w:rsidP="00D86601">
            <w:pPr>
              <w:suppressAutoHyphens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Муниципальные гарантии, действующие на 1 января 2027 года</w:t>
            </w:r>
          </w:p>
        </w:tc>
        <w:tc>
          <w:tcPr>
            <w:tcW w:w="976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809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882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104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</w:tr>
      <w:tr w:rsidR="00D86601" w:rsidRPr="00D86601" w:rsidTr="002D7234">
        <w:trPr>
          <w:trHeight w:val="829"/>
        </w:trPr>
        <w:tc>
          <w:tcPr>
            <w:tcW w:w="238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2</w:t>
            </w:r>
          </w:p>
        </w:tc>
        <w:tc>
          <w:tcPr>
            <w:tcW w:w="1048" w:type="pct"/>
          </w:tcPr>
          <w:p w:rsidR="00D86601" w:rsidRPr="00D86601" w:rsidRDefault="00D86601" w:rsidP="00D86601">
            <w:pPr>
              <w:suppressAutoHyphens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Муниципальные гарантии, планируемые к выдаче в 2027 году</w:t>
            </w:r>
          </w:p>
        </w:tc>
        <w:tc>
          <w:tcPr>
            <w:tcW w:w="976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809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882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104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</w:tr>
      <w:tr w:rsidR="00D86601" w:rsidRPr="00D86601" w:rsidTr="002D7234">
        <w:trPr>
          <w:trHeight w:val="557"/>
        </w:trPr>
        <w:tc>
          <w:tcPr>
            <w:tcW w:w="238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</w:p>
        </w:tc>
        <w:tc>
          <w:tcPr>
            <w:tcW w:w="1048" w:type="pct"/>
          </w:tcPr>
          <w:p w:rsidR="00D86601" w:rsidRPr="00D86601" w:rsidRDefault="00D86601" w:rsidP="00D86601">
            <w:pPr>
              <w:suppressAutoHyphens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Итого объем муниципальных гарантий:</w:t>
            </w:r>
          </w:p>
        </w:tc>
        <w:tc>
          <w:tcPr>
            <w:tcW w:w="976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</w:t>
            </w:r>
          </w:p>
        </w:tc>
        <w:tc>
          <w:tcPr>
            <w:tcW w:w="809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</w:t>
            </w:r>
          </w:p>
        </w:tc>
        <w:tc>
          <w:tcPr>
            <w:tcW w:w="882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</w:t>
            </w:r>
          </w:p>
        </w:tc>
        <w:tc>
          <w:tcPr>
            <w:tcW w:w="104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</w:t>
            </w:r>
          </w:p>
        </w:tc>
      </w:tr>
    </w:tbl>
    <w:p w:rsidR="00D86601" w:rsidRPr="00D86601" w:rsidRDefault="00D86601" w:rsidP="00D86601">
      <w:pPr>
        <w:overflowPunct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32"/>
        </w:rPr>
      </w:pPr>
    </w:p>
    <w:p w:rsidR="00D86601" w:rsidRPr="00D86601" w:rsidRDefault="00D86601" w:rsidP="00D86601">
      <w:pPr>
        <w:overflowPunct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32"/>
        </w:rPr>
      </w:pPr>
      <w:r w:rsidRPr="00D86601">
        <w:rPr>
          <w:rFonts w:eastAsia="Times New Roman"/>
          <w:b/>
          <w:bCs/>
          <w:kern w:val="32"/>
        </w:rPr>
        <w:t xml:space="preserve">Общий объем бюджетных ассигнований, предусмотренных на исполнение муниципальных гарантий Воскресенского муниципального округа по возможным гарантийным случаям </w:t>
      </w:r>
    </w:p>
    <w:p w:rsidR="00D86601" w:rsidRPr="00D86601" w:rsidRDefault="00D86601" w:rsidP="00D86601">
      <w:pPr>
        <w:overflowPunct w:val="0"/>
        <w:autoSpaceDE w:val="0"/>
        <w:autoSpaceDN w:val="0"/>
        <w:adjustRightInd w:val="0"/>
        <w:jc w:val="right"/>
        <w:rPr>
          <w:rFonts w:eastAsia="Times New Roman"/>
          <w:kern w:val="32"/>
        </w:rPr>
      </w:pPr>
      <w:r w:rsidRPr="00D86601">
        <w:rPr>
          <w:rFonts w:eastAsia="Times New Roman"/>
          <w:kern w:val="32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851"/>
      </w:tblGrid>
      <w:tr w:rsidR="00D86601" w:rsidRPr="00D86601" w:rsidTr="002D7234">
        <w:trPr>
          <w:trHeight w:val="645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kern w:val="32"/>
              </w:rPr>
            </w:pPr>
            <w:r w:rsidRPr="00D86601">
              <w:rPr>
                <w:rFonts w:eastAsia="Times New Roman"/>
                <w:b/>
                <w:bCs/>
                <w:kern w:val="32"/>
              </w:rPr>
              <w:t>Исполнение муниципальных гарантий Воскресенского муниципального округа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kern w:val="32"/>
              </w:rPr>
            </w:pPr>
            <w:r w:rsidRPr="00D86601">
              <w:rPr>
                <w:rFonts w:eastAsia="Times New Roman"/>
                <w:b/>
                <w:bCs/>
                <w:kern w:val="32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D86601" w:rsidRPr="00D86601" w:rsidTr="002D7234">
        <w:trPr>
          <w:trHeight w:val="413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kern w:val="32"/>
              </w:rPr>
            </w:pPr>
            <w:r w:rsidRPr="00D86601">
              <w:rPr>
                <w:rFonts w:eastAsia="Times New Roman"/>
                <w:kern w:val="32"/>
              </w:rPr>
              <w:t>За счет источников финансирования дефицита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32"/>
              </w:rPr>
            </w:pPr>
            <w:r w:rsidRPr="00D86601">
              <w:rPr>
                <w:rFonts w:eastAsia="Times New Roman"/>
                <w:kern w:val="32"/>
              </w:rPr>
              <w:t>0</w:t>
            </w:r>
          </w:p>
        </w:tc>
      </w:tr>
      <w:tr w:rsidR="00D86601" w:rsidRPr="00D86601" w:rsidTr="002D7234">
        <w:trPr>
          <w:trHeight w:val="70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kern w:val="32"/>
              </w:rPr>
            </w:pPr>
            <w:r w:rsidRPr="00D86601">
              <w:rPr>
                <w:rFonts w:eastAsia="Times New Roman"/>
                <w:kern w:val="32"/>
              </w:rPr>
              <w:t>За счет расходов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32"/>
                <w:lang w:val="en-US"/>
              </w:rPr>
            </w:pPr>
            <w:r w:rsidRPr="00D86601">
              <w:rPr>
                <w:rFonts w:eastAsia="Times New Roman"/>
                <w:kern w:val="32"/>
              </w:rPr>
              <w:t>0</w:t>
            </w:r>
          </w:p>
        </w:tc>
      </w:tr>
    </w:tbl>
    <w:p w:rsidR="00D86601" w:rsidRPr="00D86601" w:rsidRDefault="00D86601" w:rsidP="00D86601">
      <w:pPr>
        <w:suppressAutoHyphens/>
        <w:jc w:val="center"/>
        <w:rPr>
          <w:rFonts w:eastAsia="Times New Roman"/>
          <w:b/>
        </w:rPr>
      </w:pPr>
      <w:r w:rsidRPr="00D86601">
        <w:rPr>
          <w:rFonts w:eastAsia="Times New Roman"/>
          <w:b/>
        </w:rPr>
        <w:t>Программа муниципальных гарантий Воскресенского муниципального округа в валюте</w:t>
      </w:r>
    </w:p>
    <w:p w:rsidR="00D86601" w:rsidRPr="00D86601" w:rsidRDefault="00D86601" w:rsidP="00D86601">
      <w:pPr>
        <w:suppressAutoHyphens/>
        <w:jc w:val="center"/>
        <w:rPr>
          <w:rFonts w:eastAsia="Times New Roman"/>
          <w:b/>
          <w:i/>
        </w:rPr>
      </w:pPr>
      <w:r w:rsidRPr="00D86601">
        <w:rPr>
          <w:rFonts w:eastAsia="Times New Roman"/>
          <w:b/>
        </w:rPr>
        <w:t>Российской Федерации в 2028 году</w:t>
      </w:r>
    </w:p>
    <w:p w:rsidR="00D86601" w:rsidRPr="00D86601" w:rsidRDefault="00D86601" w:rsidP="00D86601">
      <w:pPr>
        <w:suppressAutoHyphens/>
        <w:jc w:val="right"/>
        <w:rPr>
          <w:rFonts w:eastAsia="Times New Roman"/>
          <w:b/>
          <w:i/>
        </w:rPr>
      </w:pPr>
      <w:r w:rsidRPr="00D86601">
        <w:rPr>
          <w:rFonts w:eastAsia="Times New Roman"/>
          <w:b/>
        </w:rPr>
        <w:t>(рублей)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2020"/>
        <w:gridCol w:w="2020"/>
        <w:gridCol w:w="1421"/>
        <w:gridCol w:w="2020"/>
        <w:gridCol w:w="1524"/>
      </w:tblGrid>
      <w:tr w:rsidR="00D86601" w:rsidRPr="00D86601" w:rsidTr="002D7234">
        <w:trPr>
          <w:trHeight w:val="1306"/>
        </w:trPr>
        <w:tc>
          <w:tcPr>
            <w:tcW w:w="242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№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Обязательства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Объем выданных муниципальных гарантий на 1 января 2028 года</w:t>
            </w:r>
          </w:p>
        </w:tc>
        <w:tc>
          <w:tcPr>
            <w:tcW w:w="751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Объем выдаваемых муниципальных гарантий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Объем погашаемых муниципальных гарантий</w:t>
            </w:r>
          </w:p>
        </w:tc>
        <w:tc>
          <w:tcPr>
            <w:tcW w:w="805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Планируемый объем муниципальных гарантий на 1 января 2029 года</w:t>
            </w:r>
          </w:p>
        </w:tc>
      </w:tr>
      <w:tr w:rsidR="00D86601" w:rsidRPr="00D86601" w:rsidTr="002D7234">
        <w:trPr>
          <w:trHeight w:val="881"/>
        </w:trPr>
        <w:tc>
          <w:tcPr>
            <w:tcW w:w="242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Муниципальные гарантии, действующие на 1 января 2028 года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0,00</w:t>
            </w:r>
          </w:p>
        </w:tc>
        <w:tc>
          <w:tcPr>
            <w:tcW w:w="751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0,00</w:t>
            </w:r>
          </w:p>
        </w:tc>
        <w:tc>
          <w:tcPr>
            <w:tcW w:w="805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0,0</w:t>
            </w:r>
          </w:p>
        </w:tc>
      </w:tr>
      <w:tr w:rsidR="00D86601" w:rsidRPr="00D86601" w:rsidTr="002D7234">
        <w:trPr>
          <w:trHeight w:val="694"/>
        </w:trPr>
        <w:tc>
          <w:tcPr>
            <w:tcW w:w="242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2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Муниципальные гарантии, планируемые к выдаче в 2028 году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751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  <w:tc>
          <w:tcPr>
            <w:tcW w:w="805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  <w:r w:rsidRPr="00D86601">
              <w:rPr>
                <w:rFonts w:eastAsia="Times New Roman"/>
              </w:rPr>
              <w:t>0</w:t>
            </w:r>
          </w:p>
        </w:tc>
      </w:tr>
      <w:tr w:rsidR="00D86601" w:rsidRPr="00D86601" w:rsidTr="002D7234">
        <w:trPr>
          <w:trHeight w:val="565"/>
        </w:trPr>
        <w:tc>
          <w:tcPr>
            <w:tcW w:w="242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</w:rPr>
            </w:pP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Итого объем муниципальных гарантий: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0,00</w:t>
            </w:r>
          </w:p>
        </w:tc>
        <w:tc>
          <w:tcPr>
            <w:tcW w:w="751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</w:t>
            </w:r>
          </w:p>
        </w:tc>
        <w:tc>
          <w:tcPr>
            <w:tcW w:w="1067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0,00</w:t>
            </w:r>
          </w:p>
        </w:tc>
        <w:tc>
          <w:tcPr>
            <w:tcW w:w="805" w:type="pct"/>
          </w:tcPr>
          <w:p w:rsidR="00D86601" w:rsidRPr="00D86601" w:rsidRDefault="00D86601" w:rsidP="00D86601">
            <w:pPr>
              <w:suppressAutoHyphens/>
              <w:jc w:val="center"/>
              <w:rPr>
                <w:rFonts w:eastAsia="Times New Roman"/>
                <w:b/>
              </w:rPr>
            </w:pPr>
            <w:r w:rsidRPr="00D86601">
              <w:rPr>
                <w:rFonts w:eastAsia="Times New Roman"/>
                <w:b/>
              </w:rPr>
              <w:t>0,0</w:t>
            </w:r>
          </w:p>
        </w:tc>
      </w:tr>
    </w:tbl>
    <w:p w:rsidR="00D86601" w:rsidRPr="00D86601" w:rsidRDefault="00D86601" w:rsidP="00D86601">
      <w:pPr>
        <w:overflowPunct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32"/>
        </w:rPr>
      </w:pPr>
    </w:p>
    <w:p w:rsidR="00D86601" w:rsidRPr="00D86601" w:rsidRDefault="00D86601" w:rsidP="00D86601">
      <w:pPr>
        <w:overflowPunct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32"/>
        </w:rPr>
      </w:pPr>
      <w:r w:rsidRPr="00D86601">
        <w:rPr>
          <w:rFonts w:eastAsia="Times New Roman"/>
          <w:b/>
          <w:bCs/>
          <w:kern w:val="32"/>
        </w:rPr>
        <w:t xml:space="preserve">Общий объем бюджетных ассигнований, предусмотренных на исполнение муниципальных гарантий Воскресенского муниципального округа по возможным гарантийным случаям </w:t>
      </w:r>
    </w:p>
    <w:p w:rsidR="00D86601" w:rsidRPr="00D86601" w:rsidRDefault="00D86601" w:rsidP="00D86601">
      <w:pPr>
        <w:overflowPunct w:val="0"/>
        <w:autoSpaceDE w:val="0"/>
        <w:autoSpaceDN w:val="0"/>
        <w:adjustRightInd w:val="0"/>
        <w:jc w:val="right"/>
        <w:rPr>
          <w:rFonts w:eastAsia="Times New Roman"/>
          <w:kern w:val="32"/>
        </w:rPr>
      </w:pPr>
      <w:r w:rsidRPr="00D86601">
        <w:rPr>
          <w:rFonts w:eastAsia="Times New Roman"/>
          <w:kern w:val="32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851"/>
      </w:tblGrid>
      <w:tr w:rsidR="00D86601" w:rsidRPr="00D86601" w:rsidTr="002D7234">
        <w:trPr>
          <w:trHeight w:val="858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kern w:val="32"/>
              </w:rPr>
            </w:pPr>
            <w:r w:rsidRPr="00D86601">
              <w:rPr>
                <w:rFonts w:eastAsia="Times New Roman"/>
                <w:b/>
                <w:bCs/>
                <w:kern w:val="32"/>
              </w:rPr>
              <w:t>Исполнение муниципальных гарантий Воскресенского муниципального округа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kern w:val="32"/>
              </w:rPr>
            </w:pPr>
            <w:r w:rsidRPr="00D86601">
              <w:rPr>
                <w:rFonts w:eastAsia="Times New Roman"/>
                <w:b/>
                <w:bCs/>
                <w:kern w:val="32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D86601" w:rsidRPr="00D86601" w:rsidTr="002D7234">
        <w:trPr>
          <w:trHeight w:val="366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kern w:val="32"/>
              </w:rPr>
            </w:pPr>
            <w:r w:rsidRPr="00D86601">
              <w:rPr>
                <w:rFonts w:eastAsia="Times New Roman"/>
                <w:kern w:val="32"/>
              </w:rPr>
              <w:t>За счет источников финансирования дефицита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32"/>
              </w:rPr>
            </w:pPr>
            <w:r w:rsidRPr="00D86601">
              <w:rPr>
                <w:rFonts w:eastAsia="Times New Roman"/>
                <w:kern w:val="32"/>
              </w:rPr>
              <w:t>0,00</w:t>
            </w:r>
          </w:p>
        </w:tc>
      </w:tr>
      <w:tr w:rsidR="00D86601" w:rsidRPr="00D86601" w:rsidTr="002D7234">
        <w:trPr>
          <w:trHeight w:val="70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kern w:val="32"/>
              </w:rPr>
            </w:pPr>
            <w:r w:rsidRPr="00D86601">
              <w:rPr>
                <w:rFonts w:eastAsia="Times New Roman"/>
                <w:kern w:val="32"/>
              </w:rPr>
              <w:t>За счет расходов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601" w:rsidRPr="00D86601" w:rsidRDefault="00D86601" w:rsidP="00D866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32"/>
                <w:lang w:val="en-US"/>
              </w:rPr>
            </w:pPr>
            <w:r w:rsidRPr="00D86601">
              <w:rPr>
                <w:rFonts w:eastAsia="Times New Roman"/>
                <w:kern w:val="32"/>
              </w:rPr>
              <w:t>0,00</w:t>
            </w:r>
          </w:p>
        </w:tc>
      </w:tr>
    </w:tbl>
    <w:p w:rsidR="00D86601" w:rsidRPr="00D86601" w:rsidRDefault="00D86601" w:rsidP="00D86601">
      <w:pPr>
        <w:jc w:val="right"/>
      </w:pPr>
      <w:r w:rsidRPr="00D86601">
        <w:t>».</w:t>
      </w:r>
    </w:p>
    <w:p w:rsidR="00D86601" w:rsidRDefault="00D86601" w:rsidP="00D86601">
      <w:pPr>
        <w:jc w:val="right"/>
      </w:pPr>
    </w:p>
    <w:sectPr w:rsidR="00D8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01"/>
    <w:rsid w:val="00D27310"/>
    <w:rsid w:val="00D8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2026-03-18T07:47:00Z</dcterms:created>
  <dcterms:modified xsi:type="dcterms:W3CDTF">2026-03-18T07:51:00Z</dcterms:modified>
</cp:coreProperties>
</file>